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E6776" w14:textId="64AFD886" w:rsidR="00B22F2F" w:rsidRDefault="00785C60">
      <w:pPr>
        <w:pStyle w:val="Corpsdetexte"/>
        <w:spacing w:before="4"/>
        <w:rPr>
          <w:rFonts w:ascii="Times New Roman"/>
          <w:sz w:val="10"/>
        </w:rPr>
      </w:pPr>
      <w:r>
        <w:pict w14:anchorId="039E45C8">
          <v:rect id="_x0000_s1032" style="position:absolute;margin-left:0;margin-top:-6.5pt;width:594.95pt;height:103.5pt;z-index:-251781120;mso-position-horizontal-relative:page;mso-position-vertical-relative:page" fillcolor="#00adac" stroked="f">
            <w10:wrap anchorx="page" anchory="page"/>
          </v:rect>
        </w:pict>
      </w:r>
    </w:p>
    <w:p w14:paraId="1BE3EFD0" w14:textId="77777777" w:rsidR="00B22F2F" w:rsidRDefault="00B22F2F">
      <w:pPr>
        <w:rPr>
          <w:rFonts w:ascii="Times New Roman"/>
          <w:sz w:val="10"/>
        </w:rPr>
        <w:sectPr w:rsidR="00B22F2F">
          <w:type w:val="continuous"/>
          <w:pgSz w:w="11900" w:h="16850"/>
          <w:pgMar w:top="0" w:right="480" w:bottom="280" w:left="140" w:header="720" w:footer="720" w:gutter="0"/>
          <w:cols w:space="720"/>
        </w:sectPr>
      </w:pPr>
      <w:bookmarkStart w:id="0" w:name="_Hlk81314639"/>
    </w:p>
    <w:p w14:paraId="1273BF27" w14:textId="29FCDCD0" w:rsidR="00B22F2F" w:rsidRDefault="009527B5">
      <w:pPr>
        <w:pStyle w:val="Titre1"/>
        <w:spacing w:before="101" w:line="372" w:lineRule="exact"/>
      </w:pPr>
      <w:r>
        <w:rPr>
          <w:color w:val="FFFFFF"/>
        </w:rPr>
        <w:t>Marine LEGRAND</w:t>
      </w:r>
    </w:p>
    <w:p w14:paraId="4C3D1891" w14:textId="2D1036E7" w:rsidR="009527B5" w:rsidRDefault="009527B5">
      <w:pPr>
        <w:pStyle w:val="Titre2"/>
        <w:ind w:left="140" w:right="18"/>
        <w:rPr>
          <w:color w:val="FFFFFF"/>
        </w:rPr>
      </w:pPr>
      <w:r>
        <w:rPr>
          <w:color w:val="FFFFFF"/>
        </w:rPr>
        <w:t xml:space="preserve">54 Quai Alphonse le Gallo 92100 Boulogne </w:t>
      </w:r>
      <w:proofErr w:type="spellStart"/>
      <w:r>
        <w:rPr>
          <w:color w:val="FFFFFF"/>
        </w:rPr>
        <w:t>Bll</w:t>
      </w:r>
      <w:proofErr w:type="spellEnd"/>
    </w:p>
    <w:p w14:paraId="7D7904AB" w14:textId="47968B12" w:rsidR="00B22F2F" w:rsidRDefault="009527B5">
      <w:pPr>
        <w:pStyle w:val="Titre2"/>
        <w:ind w:left="140" w:right="18"/>
        <w:rPr>
          <w:color w:val="FFFFFF"/>
        </w:rPr>
      </w:pPr>
      <w:r>
        <w:rPr>
          <w:color w:val="FFFFFF"/>
        </w:rPr>
        <w:t xml:space="preserve"> 06 24 37 30 91</w:t>
      </w:r>
    </w:p>
    <w:p w14:paraId="75620C93" w14:textId="3CE0A5A5" w:rsidR="00785C60" w:rsidRDefault="00785C60">
      <w:pPr>
        <w:pStyle w:val="Titre2"/>
        <w:ind w:left="140" w:right="18"/>
      </w:pPr>
      <w:r>
        <w:rPr>
          <w:color w:val="FFFFFF"/>
        </w:rPr>
        <w:t>mlle.legrand.marine@gmail.com</w:t>
      </w:r>
    </w:p>
    <w:p w14:paraId="0CF05948" w14:textId="42098163" w:rsidR="00B22F2F" w:rsidRPr="00785C60" w:rsidRDefault="00785C60" w:rsidP="00785C60">
      <w:pPr>
        <w:ind w:left="116"/>
        <w:rPr>
          <w:sz w:val="24"/>
        </w:rPr>
      </w:pPr>
      <w:r>
        <w:rPr>
          <w:rFonts w:ascii="Cambria"/>
          <w:b/>
          <w:color w:val="FFFFFF"/>
          <w:sz w:val="72"/>
        </w:rPr>
        <w:t>Coordinatrice de projet</w:t>
      </w:r>
    </w:p>
    <w:p w14:paraId="7B9DE86F" w14:textId="77777777" w:rsidR="00B22F2F" w:rsidRDefault="00B22F2F">
      <w:pPr>
        <w:rPr>
          <w:rFonts w:ascii="Cambria"/>
          <w:sz w:val="72"/>
        </w:rPr>
        <w:sectPr w:rsidR="00B22F2F">
          <w:type w:val="continuous"/>
          <w:pgSz w:w="11900" w:h="16850"/>
          <w:pgMar w:top="0" w:right="480" w:bottom="280" w:left="140" w:header="720" w:footer="720" w:gutter="0"/>
          <w:cols w:num="2" w:space="720" w:equalWidth="0">
            <w:col w:w="5367" w:space="94"/>
            <w:col w:w="5819"/>
          </w:cols>
        </w:sectPr>
      </w:pPr>
    </w:p>
    <w:p w14:paraId="73EADCE3" w14:textId="7C372E25" w:rsidR="00B22F2F" w:rsidRDefault="00B22F2F">
      <w:pPr>
        <w:pStyle w:val="Corpsdetexte"/>
        <w:rPr>
          <w:rFonts w:ascii="Cambria"/>
          <w:b/>
        </w:rPr>
      </w:pPr>
    </w:p>
    <w:p w14:paraId="6BF24038" w14:textId="77777777" w:rsidR="00785C60" w:rsidRDefault="00785C60">
      <w:pPr>
        <w:pStyle w:val="Corpsdetexte"/>
        <w:rPr>
          <w:rFonts w:ascii="Cambria"/>
          <w:b/>
        </w:rPr>
      </w:pPr>
    </w:p>
    <w:p w14:paraId="1428E654" w14:textId="77777777" w:rsidR="00B22F2F" w:rsidRDefault="00B22F2F">
      <w:pPr>
        <w:pStyle w:val="Corpsdetexte"/>
        <w:spacing w:before="5"/>
        <w:rPr>
          <w:rFonts w:ascii="Cambria"/>
          <w:b/>
          <w:sz w:val="19"/>
        </w:rPr>
      </w:pPr>
    </w:p>
    <w:p w14:paraId="0018F3B8" w14:textId="77777777" w:rsidR="00B22F2F" w:rsidRDefault="00FB2799">
      <w:pPr>
        <w:pStyle w:val="Corpsdetexte"/>
        <w:ind w:left="1097"/>
        <w:rPr>
          <w:rFonts w:ascii="Cambria"/>
        </w:rPr>
      </w:pPr>
      <w:r>
        <w:rPr>
          <w:rFonts w:ascii="Cambria"/>
        </w:rPr>
      </w:r>
      <w:r>
        <w:rPr>
          <w:rFonts w:ascii="Cambria"/>
        </w:rPr>
        <w:pict w14:anchorId="24BF109D">
          <v:group id="_x0000_s1041" style="width:188.45pt;height:26.55pt;mso-position-horizontal-relative:char;mso-position-vertical-relative:line" coordsize="3769,531">
            <v:shape id="_x0000_s1044" style="position:absolute;left:1695;top:349;width:362;height:181" coordorigin="1695,350" coordsize="362,181" path="m2057,350r-362,l1876,531,2057,350xe" fillcolor="#00adac"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position:absolute;left:68;width:3610;height:435">
              <v:imagedata r:id="rId8" o:title=""/>
            </v:shape>
            <v:shapetype id="_x0000_t202" coordsize="21600,21600" o:spt="202" path="m,l,21600r21600,l21600,xe">
              <v:stroke joinstyle="miter"/>
              <v:path gradientshapeok="t" o:connecttype="rect"/>
            </v:shapetype>
            <v:shape id="_x0000_s1042" type="#_x0000_t202" style="position:absolute;width:3769;height:531" filled="f" stroked="f">
              <v:textbox style="mso-next-textbox:#_x0000_s1042" inset="0,0,0,0">
                <w:txbxContent>
                  <w:p w14:paraId="0EB6AEB0" w14:textId="77777777" w:rsidR="00B22F2F" w:rsidRDefault="009527B5">
                    <w:pPr>
                      <w:tabs>
                        <w:tab w:val="left" w:pos="282"/>
                        <w:tab w:val="left" w:pos="3768"/>
                      </w:tabs>
                      <w:spacing w:before="1"/>
                      <w:rPr>
                        <w:sz w:val="28"/>
                      </w:rPr>
                    </w:pPr>
                    <w:r>
                      <w:rPr>
                        <w:color w:val="FFFFFF"/>
                        <w:sz w:val="28"/>
                        <w:shd w:val="clear" w:color="auto" w:fill="00ADAC"/>
                      </w:rPr>
                      <w:t xml:space="preserve"> </w:t>
                    </w:r>
                    <w:r>
                      <w:rPr>
                        <w:color w:val="FFFFFF"/>
                        <w:sz w:val="28"/>
                        <w:shd w:val="clear" w:color="auto" w:fill="00ADAC"/>
                      </w:rPr>
                      <w:tab/>
                      <w:t>Expérience</w:t>
                    </w:r>
                    <w:r>
                      <w:rPr>
                        <w:color w:val="FFFFFF"/>
                        <w:spacing w:val="-12"/>
                        <w:sz w:val="28"/>
                        <w:shd w:val="clear" w:color="auto" w:fill="00ADAC"/>
                      </w:rPr>
                      <w:t xml:space="preserve"> </w:t>
                    </w:r>
                    <w:r>
                      <w:rPr>
                        <w:color w:val="FFFFFF"/>
                        <w:sz w:val="28"/>
                        <w:shd w:val="clear" w:color="auto" w:fill="00ADAC"/>
                      </w:rPr>
                      <w:t>professionnelle</w:t>
                    </w:r>
                    <w:r>
                      <w:rPr>
                        <w:color w:val="FFFFFF"/>
                        <w:sz w:val="28"/>
                        <w:shd w:val="clear" w:color="auto" w:fill="00ADAC"/>
                      </w:rPr>
                      <w:tab/>
                    </w:r>
                  </w:p>
                </w:txbxContent>
              </v:textbox>
            </v:shape>
            <w10:anchorlock/>
          </v:group>
        </w:pict>
      </w:r>
    </w:p>
    <w:p w14:paraId="584A8D18" w14:textId="77777777" w:rsidR="00B22F2F" w:rsidRDefault="009527B5">
      <w:pPr>
        <w:pStyle w:val="Titre3"/>
        <w:spacing w:before="88"/>
      </w:pPr>
      <w:r>
        <w:rPr>
          <w:rFonts w:ascii="Segoe UI Semibold" w:hAnsi="Segoe UI Semibold"/>
          <w:b/>
          <w:color w:val="00ADAC"/>
        </w:rPr>
        <w:t xml:space="preserve">CABINET DE RECRUTEMENT </w:t>
      </w:r>
      <w:r>
        <w:rPr>
          <w:rFonts w:ascii="Segoe UI Semibold" w:hAnsi="Segoe UI Semibold"/>
          <w:b/>
          <w:color w:val="8EC02E"/>
        </w:rPr>
        <w:t xml:space="preserve">› </w:t>
      </w:r>
      <w:r>
        <w:rPr>
          <w:color w:val="00ADAC"/>
        </w:rPr>
        <w:t>juillet 2016 à ce jour</w:t>
      </w:r>
    </w:p>
    <w:p w14:paraId="3F13B4DA" w14:textId="1C0860D6" w:rsidR="00B22F2F" w:rsidRPr="00785C60" w:rsidRDefault="00785C60" w:rsidP="00785C60">
      <w:pPr>
        <w:pStyle w:val="Paragraphedeliste"/>
        <w:numPr>
          <w:ilvl w:val="0"/>
          <w:numId w:val="3"/>
        </w:numPr>
        <w:tabs>
          <w:tab w:val="left" w:pos="1318"/>
        </w:tabs>
        <w:spacing w:before="99"/>
        <w:ind w:right="972"/>
        <w:rPr>
          <w:sz w:val="20"/>
        </w:rPr>
      </w:pPr>
      <w:r w:rsidRPr="00785C60">
        <w:t>Coordinatrice de projet</w:t>
      </w:r>
      <w:r w:rsidR="009527B5" w:rsidRPr="00785C60">
        <w:rPr>
          <w:spacing w:val="-4"/>
        </w:rPr>
        <w:t xml:space="preserve"> </w:t>
      </w:r>
      <w:r w:rsidR="009527B5">
        <w:t>:</w:t>
      </w:r>
      <w:r>
        <w:t xml:space="preserve"> </w:t>
      </w:r>
      <w:r w:rsidRPr="00785C60">
        <w:rPr>
          <w:sz w:val="20"/>
        </w:rPr>
        <w:t>Organiser et animer les ressources pour la réalisation des projets,</w:t>
      </w:r>
      <w:r>
        <w:t xml:space="preserve"> c</w:t>
      </w:r>
      <w:r w:rsidRPr="00785C60">
        <w:rPr>
          <w:sz w:val="20"/>
        </w:rPr>
        <w:t xml:space="preserve">hargé de la coordination et de la gestion de tous les aspects de la mise en œuvre du projet selon le calendrier prévu. Interlocuteur unique entre les clients et le réseau interne </w:t>
      </w:r>
      <w:r w:rsidRPr="00785C60">
        <w:rPr>
          <w:position w:val="1"/>
          <w:sz w:val="20"/>
        </w:rPr>
        <w:t>Gestion</w:t>
      </w:r>
      <w:r w:rsidR="009527B5" w:rsidRPr="00785C60">
        <w:rPr>
          <w:spacing w:val="-4"/>
          <w:position w:val="1"/>
          <w:sz w:val="20"/>
        </w:rPr>
        <w:t xml:space="preserve"> </w:t>
      </w:r>
      <w:r w:rsidR="009527B5" w:rsidRPr="00785C60">
        <w:rPr>
          <w:position w:val="1"/>
          <w:sz w:val="20"/>
        </w:rPr>
        <w:t>d’un</w:t>
      </w:r>
      <w:r w:rsidR="009527B5" w:rsidRPr="00785C60">
        <w:rPr>
          <w:spacing w:val="-6"/>
          <w:position w:val="1"/>
          <w:sz w:val="20"/>
        </w:rPr>
        <w:t xml:space="preserve"> </w:t>
      </w:r>
      <w:r w:rsidR="009527B5" w:rsidRPr="00785C60">
        <w:rPr>
          <w:position w:val="1"/>
          <w:sz w:val="20"/>
        </w:rPr>
        <w:t>portefeuille</w:t>
      </w:r>
      <w:r w:rsidR="009527B5" w:rsidRPr="00785C60">
        <w:rPr>
          <w:spacing w:val="-5"/>
          <w:position w:val="1"/>
          <w:sz w:val="20"/>
        </w:rPr>
        <w:t xml:space="preserve"> </w:t>
      </w:r>
      <w:r w:rsidR="009527B5" w:rsidRPr="00785C60">
        <w:rPr>
          <w:position w:val="1"/>
          <w:sz w:val="20"/>
        </w:rPr>
        <w:t>clients,</w:t>
      </w:r>
      <w:r w:rsidR="009527B5" w:rsidRPr="00785C60">
        <w:rPr>
          <w:spacing w:val="-5"/>
          <w:position w:val="1"/>
          <w:sz w:val="20"/>
        </w:rPr>
        <w:t xml:space="preserve"> </w:t>
      </w:r>
      <w:r w:rsidR="009527B5" w:rsidRPr="00785C60">
        <w:rPr>
          <w:position w:val="1"/>
          <w:sz w:val="20"/>
        </w:rPr>
        <w:t>recherche</w:t>
      </w:r>
      <w:r w:rsidR="009527B5" w:rsidRPr="00785C60">
        <w:rPr>
          <w:spacing w:val="-4"/>
          <w:position w:val="1"/>
          <w:sz w:val="20"/>
        </w:rPr>
        <w:t xml:space="preserve"> </w:t>
      </w:r>
      <w:r w:rsidR="009527B5" w:rsidRPr="00785C60">
        <w:rPr>
          <w:position w:val="1"/>
          <w:sz w:val="20"/>
        </w:rPr>
        <w:t>de</w:t>
      </w:r>
      <w:r w:rsidR="009527B5" w:rsidRPr="00785C60">
        <w:rPr>
          <w:spacing w:val="-4"/>
          <w:position w:val="1"/>
          <w:sz w:val="20"/>
        </w:rPr>
        <w:t xml:space="preserve"> </w:t>
      </w:r>
      <w:r w:rsidR="009527B5" w:rsidRPr="00785C60">
        <w:rPr>
          <w:position w:val="1"/>
          <w:sz w:val="20"/>
        </w:rPr>
        <w:t>CV,</w:t>
      </w:r>
      <w:r w:rsidR="009527B5" w:rsidRPr="00785C60">
        <w:rPr>
          <w:spacing w:val="-4"/>
          <w:position w:val="1"/>
          <w:sz w:val="20"/>
        </w:rPr>
        <w:t xml:space="preserve"> </w:t>
      </w:r>
      <w:r w:rsidR="009527B5" w:rsidRPr="00785C60">
        <w:rPr>
          <w:position w:val="1"/>
          <w:sz w:val="20"/>
        </w:rPr>
        <w:t>recrutement,</w:t>
      </w:r>
      <w:r w:rsidR="009527B5" w:rsidRPr="00785C60">
        <w:rPr>
          <w:sz w:val="20"/>
        </w:rPr>
        <w:t xml:space="preserve"> contrôle contrats, suivi des relèves d’heures et SAV. Rdv client (synthèse de partenariat, objectifs </w:t>
      </w:r>
      <w:proofErr w:type="spellStart"/>
      <w:r w:rsidR="009527B5" w:rsidRPr="00785C60">
        <w:rPr>
          <w:sz w:val="20"/>
        </w:rPr>
        <w:t>etc</w:t>
      </w:r>
      <w:proofErr w:type="spellEnd"/>
      <w:r w:rsidR="009527B5" w:rsidRPr="00785C60">
        <w:rPr>
          <w:spacing w:val="-33"/>
          <w:sz w:val="20"/>
        </w:rPr>
        <w:t xml:space="preserve"> </w:t>
      </w:r>
      <w:r w:rsidR="009527B5" w:rsidRPr="00785C60">
        <w:rPr>
          <w:sz w:val="20"/>
        </w:rPr>
        <w:t>…)</w:t>
      </w:r>
    </w:p>
    <w:p w14:paraId="720DDC38" w14:textId="77777777" w:rsidR="00B22F2F" w:rsidRDefault="00B22F2F">
      <w:pPr>
        <w:pStyle w:val="Corpsdetexte"/>
        <w:spacing w:before="6"/>
        <w:rPr>
          <w:sz w:val="29"/>
        </w:rPr>
      </w:pPr>
    </w:p>
    <w:p w14:paraId="18C6460F" w14:textId="77777777" w:rsidR="00B22F2F" w:rsidRDefault="009527B5">
      <w:pPr>
        <w:pStyle w:val="Titre3"/>
      </w:pPr>
      <w:r>
        <w:rPr>
          <w:rFonts w:ascii="Segoe UI Semibold" w:hAnsi="Segoe UI Semibold"/>
          <w:b/>
          <w:color w:val="00ADAC"/>
        </w:rPr>
        <w:t xml:space="preserve">METROBUS </w:t>
      </w:r>
      <w:r>
        <w:rPr>
          <w:rFonts w:ascii="Segoe UI Semibold" w:hAnsi="Segoe UI Semibold"/>
          <w:b/>
          <w:color w:val="8EC02E"/>
        </w:rPr>
        <w:t xml:space="preserve">› </w:t>
      </w:r>
      <w:r>
        <w:rPr>
          <w:color w:val="00ADAC"/>
        </w:rPr>
        <w:t>février 2016 à juin 2016</w:t>
      </w:r>
    </w:p>
    <w:p w14:paraId="097A6EB7" w14:textId="77777777" w:rsidR="00B22F2F" w:rsidRDefault="009527B5">
      <w:pPr>
        <w:pStyle w:val="Paragraphedeliste"/>
        <w:numPr>
          <w:ilvl w:val="0"/>
          <w:numId w:val="2"/>
        </w:numPr>
        <w:tabs>
          <w:tab w:val="left" w:pos="1318"/>
        </w:tabs>
        <w:spacing w:before="97"/>
        <w:ind w:left="1317"/>
        <w:rPr>
          <w:sz w:val="20"/>
        </w:rPr>
      </w:pPr>
      <w:r>
        <w:t xml:space="preserve">Planificatrice : </w:t>
      </w:r>
      <w:r>
        <w:rPr>
          <w:position w:val="1"/>
          <w:sz w:val="20"/>
        </w:rPr>
        <w:t>Planification des ressources, contact permanent avec les commerciaux, planification en</w:t>
      </w:r>
      <w:r>
        <w:rPr>
          <w:spacing w:val="-27"/>
          <w:position w:val="1"/>
          <w:sz w:val="20"/>
        </w:rPr>
        <w:t xml:space="preserve"> </w:t>
      </w:r>
      <w:r>
        <w:rPr>
          <w:position w:val="1"/>
          <w:sz w:val="20"/>
        </w:rPr>
        <w:t>lien</w:t>
      </w:r>
    </w:p>
    <w:p w14:paraId="38F61DF9" w14:textId="6ECB054C" w:rsidR="00B22F2F" w:rsidRDefault="00785C60">
      <w:pPr>
        <w:pStyle w:val="Corpsdetexte"/>
        <w:ind w:left="738"/>
      </w:pPr>
      <w:proofErr w:type="gramStart"/>
      <w:r>
        <w:t>a</w:t>
      </w:r>
      <w:r w:rsidR="00240DF8">
        <w:t>vec</w:t>
      </w:r>
      <w:proofErr w:type="gramEnd"/>
      <w:r w:rsidR="009527B5">
        <w:t xml:space="preserve"> la stratégie et l’activité.</w:t>
      </w:r>
    </w:p>
    <w:p w14:paraId="54E8BBD6" w14:textId="77777777" w:rsidR="00B22F2F" w:rsidRDefault="00B22F2F">
      <w:pPr>
        <w:pStyle w:val="Corpsdetexte"/>
      </w:pPr>
    </w:p>
    <w:p w14:paraId="7F7AED89" w14:textId="77777777" w:rsidR="00B22F2F" w:rsidRDefault="009527B5">
      <w:pPr>
        <w:pStyle w:val="Titre3"/>
        <w:spacing w:before="1"/>
      </w:pPr>
      <w:r>
        <w:rPr>
          <w:rFonts w:ascii="Segoe UI Semibold" w:hAnsi="Segoe UI Semibold"/>
          <w:b/>
          <w:color w:val="00ADAC"/>
        </w:rPr>
        <w:t xml:space="preserve">IFAS </w:t>
      </w:r>
      <w:r>
        <w:rPr>
          <w:rFonts w:ascii="Segoe UI Semibold" w:hAnsi="Segoe UI Semibold"/>
          <w:b/>
          <w:color w:val="8EC02E"/>
        </w:rPr>
        <w:t xml:space="preserve">› </w:t>
      </w:r>
      <w:r>
        <w:rPr>
          <w:color w:val="00ADAC"/>
        </w:rPr>
        <w:t>juillet 2015 à février 2016</w:t>
      </w:r>
    </w:p>
    <w:p w14:paraId="29F79715" w14:textId="77777777" w:rsidR="00B22F2F" w:rsidRDefault="009527B5">
      <w:pPr>
        <w:pStyle w:val="Paragraphedeliste"/>
        <w:numPr>
          <w:ilvl w:val="1"/>
          <w:numId w:val="2"/>
        </w:numPr>
        <w:tabs>
          <w:tab w:val="left" w:pos="1483"/>
        </w:tabs>
        <w:spacing w:before="98"/>
        <w:ind w:right="1223" w:firstLine="593"/>
        <w:rPr>
          <w:sz w:val="20"/>
        </w:rPr>
      </w:pPr>
      <w:r>
        <w:t>Planificatrice</w:t>
      </w:r>
      <w:r>
        <w:rPr>
          <w:spacing w:val="-4"/>
        </w:rPr>
        <w:t xml:space="preserve"> </w:t>
      </w:r>
      <w:r>
        <w:t>:</w:t>
      </w:r>
      <w:r>
        <w:rPr>
          <w:spacing w:val="-10"/>
        </w:rPr>
        <w:t xml:space="preserve"> </w:t>
      </w:r>
      <w:r>
        <w:rPr>
          <w:position w:val="1"/>
          <w:sz w:val="20"/>
        </w:rPr>
        <w:t>Planification</w:t>
      </w:r>
      <w:r>
        <w:rPr>
          <w:spacing w:val="-3"/>
          <w:position w:val="1"/>
          <w:sz w:val="20"/>
        </w:rPr>
        <w:t xml:space="preserve"> </w:t>
      </w:r>
      <w:r>
        <w:rPr>
          <w:position w:val="1"/>
          <w:sz w:val="20"/>
        </w:rPr>
        <w:t>des</w:t>
      </w:r>
      <w:r>
        <w:rPr>
          <w:spacing w:val="-3"/>
          <w:position w:val="1"/>
          <w:sz w:val="20"/>
        </w:rPr>
        <w:t xml:space="preserve"> </w:t>
      </w:r>
      <w:r>
        <w:rPr>
          <w:position w:val="1"/>
          <w:sz w:val="20"/>
        </w:rPr>
        <w:t>formations</w:t>
      </w:r>
      <w:r>
        <w:rPr>
          <w:spacing w:val="1"/>
          <w:position w:val="1"/>
          <w:sz w:val="20"/>
        </w:rPr>
        <w:t xml:space="preserve"> </w:t>
      </w:r>
      <w:r>
        <w:rPr>
          <w:position w:val="1"/>
          <w:sz w:val="20"/>
        </w:rPr>
        <w:t>en</w:t>
      </w:r>
      <w:r>
        <w:rPr>
          <w:spacing w:val="-3"/>
          <w:position w:val="1"/>
          <w:sz w:val="20"/>
        </w:rPr>
        <w:t xml:space="preserve"> </w:t>
      </w:r>
      <w:r>
        <w:rPr>
          <w:position w:val="1"/>
          <w:sz w:val="20"/>
        </w:rPr>
        <w:t>fonction</w:t>
      </w:r>
      <w:r>
        <w:rPr>
          <w:spacing w:val="-4"/>
          <w:position w:val="1"/>
          <w:sz w:val="20"/>
        </w:rPr>
        <w:t xml:space="preserve"> </w:t>
      </w:r>
      <w:r>
        <w:rPr>
          <w:position w:val="1"/>
          <w:sz w:val="20"/>
        </w:rPr>
        <w:t>des</w:t>
      </w:r>
      <w:r>
        <w:rPr>
          <w:spacing w:val="-3"/>
          <w:position w:val="1"/>
          <w:sz w:val="20"/>
        </w:rPr>
        <w:t xml:space="preserve"> </w:t>
      </w:r>
      <w:r>
        <w:rPr>
          <w:position w:val="1"/>
          <w:sz w:val="20"/>
        </w:rPr>
        <w:t>types</w:t>
      </w:r>
      <w:r>
        <w:rPr>
          <w:spacing w:val="-4"/>
          <w:position w:val="1"/>
          <w:sz w:val="20"/>
        </w:rPr>
        <w:t xml:space="preserve"> </w:t>
      </w:r>
      <w:r>
        <w:rPr>
          <w:position w:val="1"/>
          <w:sz w:val="20"/>
        </w:rPr>
        <w:t>de</w:t>
      </w:r>
      <w:r>
        <w:rPr>
          <w:spacing w:val="-3"/>
          <w:position w:val="1"/>
          <w:sz w:val="20"/>
        </w:rPr>
        <w:t xml:space="preserve"> </w:t>
      </w:r>
      <w:r>
        <w:rPr>
          <w:position w:val="1"/>
          <w:sz w:val="20"/>
        </w:rPr>
        <w:t>ressources</w:t>
      </w:r>
      <w:r>
        <w:rPr>
          <w:spacing w:val="-3"/>
          <w:position w:val="1"/>
          <w:sz w:val="20"/>
        </w:rPr>
        <w:t xml:space="preserve"> </w:t>
      </w:r>
      <w:r>
        <w:rPr>
          <w:position w:val="1"/>
          <w:sz w:val="20"/>
        </w:rPr>
        <w:t>et</w:t>
      </w:r>
      <w:r>
        <w:rPr>
          <w:spacing w:val="-5"/>
          <w:position w:val="1"/>
          <w:sz w:val="20"/>
        </w:rPr>
        <w:t xml:space="preserve"> </w:t>
      </w:r>
      <w:r>
        <w:rPr>
          <w:position w:val="1"/>
          <w:sz w:val="20"/>
        </w:rPr>
        <w:t>de</w:t>
      </w:r>
      <w:r>
        <w:rPr>
          <w:spacing w:val="-3"/>
          <w:position w:val="1"/>
          <w:sz w:val="20"/>
        </w:rPr>
        <w:t xml:space="preserve"> </w:t>
      </w:r>
      <w:r>
        <w:rPr>
          <w:position w:val="1"/>
          <w:sz w:val="20"/>
        </w:rPr>
        <w:t>la</w:t>
      </w:r>
      <w:r>
        <w:rPr>
          <w:spacing w:val="-3"/>
          <w:position w:val="1"/>
          <w:sz w:val="20"/>
        </w:rPr>
        <w:t xml:space="preserve"> </w:t>
      </w:r>
      <w:r>
        <w:rPr>
          <w:position w:val="1"/>
          <w:sz w:val="20"/>
        </w:rPr>
        <w:t>gestion</w:t>
      </w:r>
      <w:r>
        <w:rPr>
          <w:spacing w:val="-5"/>
          <w:position w:val="1"/>
          <w:sz w:val="20"/>
        </w:rPr>
        <w:t xml:space="preserve"> </w:t>
      </w:r>
      <w:r>
        <w:rPr>
          <w:spacing w:val="3"/>
          <w:position w:val="1"/>
          <w:sz w:val="20"/>
        </w:rPr>
        <w:t>RH,</w:t>
      </w:r>
      <w:r>
        <w:rPr>
          <w:spacing w:val="3"/>
          <w:sz w:val="20"/>
        </w:rPr>
        <w:t xml:space="preserve"> </w:t>
      </w:r>
      <w:r>
        <w:rPr>
          <w:sz w:val="20"/>
        </w:rPr>
        <w:t>contact permanent avec les consultants, gestion agendas et logistique des consultants</w:t>
      </w:r>
      <w:r>
        <w:rPr>
          <w:spacing w:val="-7"/>
          <w:sz w:val="20"/>
        </w:rPr>
        <w:t xml:space="preserve"> </w:t>
      </w:r>
      <w:r>
        <w:rPr>
          <w:sz w:val="20"/>
        </w:rPr>
        <w:t>…</w:t>
      </w:r>
    </w:p>
    <w:p w14:paraId="1A6BD347" w14:textId="77777777" w:rsidR="00B22F2F" w:rsidRDefault="00B22F2F">
      <w:pPr>
        <w:pStyle w:val="Corpsdetexte"/>
        <w:spacing w:before="1"/>
      </w:pPr>
    </w:p>
    <w:p w14:paraId="35950BAF" w14:textId="77777777" w:rsidR="00B22F2F" w:rsidRDefault="009527B5">
      <w:pPr>
        <w:pStyle w:val="Titre3"/>
      </w:pPr>
      <w:r>
        <w:rPr>
          <w:rFonts w:ascii="Segoe UI Semibold" w:hAnsi="Segoe UI Semibold"/>
          <w:b/>
          <w:color w:val="00ADAC"/>
        </w:rPr>
        <w:t xml:space="preserve">FRANCE TELEVISIONS </w:t>
      </w:r>
      <w:r>
        <w:rPr>
          <w:rFonts w:ascii="Segoe UI Semibold" w:hAnsi="Segoe UI Semibold"/>
          <w:b/>
          <w:color w:val="8EC02E"/>
        </w:rPr>
        <w:t xml:space="preserve">› </w:t>
      </w:r>
      <w:r>
        <w:rPr>
          <w:color w:val="00ADAC"/>
        </w:rPr>
        <w:t>janvier 2011 à juin 2015</w:t>
      </w:r>
    </w:p>
    <w:p w14:paraId="31EDF797" w14:textId="77777777" w:rsidR="00B22F2F" w:rsidRDefault="009527B5">
      <w:pPr>
        <w:pStyle w:val="Paragraphedeliste"/>
        <w:numPr>
          <w:ilvl w:val="2"/>
          <w:numId w:val="2"/>
        </w:numPr>
        <w:tabs>
          <w:tab w:val="left" w:pos="1759"/>
        </w:tabs>
        <w:spacing w:line="292" w:lineRule="exact"/>
        <w:ind w:hanging="169"/>
        <w:rPr>
          <w:sz w:val="20"/>
        </w:rPr>
      </w:pPr>
      <w:r>
        <w:t xml:space="preserve">Gestionnaire RH et Paie Niveau I : </w:t>
      </w:r>
      <w:r>
        <w:rPr>
          <w:sz w:val="20"/>
        </w:rPr>
        <w:t>Gestion des collaborateurs, contrats et du temps et de</w:t>
      </w:r>
      <w:r>
        <w:rPr>
          <w:spacing w:val="-18"/>
          <w:sz w:val="20"/>
        </w:rPr>
        <w:t xml:space="preserve"> </w:t>
      </w:r>
      <w:r>
        <w:rPr>
          <w:sz w:val="20"/>
        </w:rPr>
        <w:t>l’activité</w:t>
      </w:r>
    </w:p>
    <w:p w14:paraId="11402C7B" w14:textId="77777777" w:rsidR="00B22F2F" w:rsidRDefault="009527B5">
      <w:pPr>
        <w:pStyle w:val="Paragraphedeliste"/>
        <w:numPr>
          <w:ilvl w:val="2"/>
          <w:numId w:val="2"/>
        </w:numPr>
        <w:tabs>
          <w:tab w:val="left" w:pos="1759"/>
        </w:tabs>
        <w:ind w:right="635"/>
        <w:rPr>
          <w:sz w:val="20"/>
        </w:rPr>
      </w:pPr>
      <w:r>
        <w:t xml:space="preserve">Planificatrice des équipes légères : </w:t>
      </w:r>
      <w:r>
        <w:rPr>
          <w:position w:val="1"/>
          <w:sz w:val="20"/>
        </w:rPr>
        <w:t>Planification des équipes en tenant en compte des différentes</w:t>
      </w:r>
      <w:r>
        <w:rPr>
          <w:sz w:val="20"/>
        </w:rPr>
        <w:t xml:space="preserve"> demandes (profil, période, types de ressources), interface permanent entre les équipes et la RH. Gestion du planning et gestion du site</w:t>
      </w:r>
      <w:r>
        <w:rPr>
          <w:spacing w:val="-1"/>
          <w:sz w:val="20"/>
        </w:rPr>
        <w:t xml:space="preserve"> </w:t>
      </w:r>
      <w:r>
        <w:rPr>
          <w:sz w:val="20"/>
        </w:rPr>
        <w:t>PAF</w:t>
      </w:r>
    </w:p>
    <w:p w14:paraId="65F72F3E" w14:textId="77777777" w:rsidR="00B22F2F" w:rsidRDefault="009527B5">
      <w:pPr>
        <w:pStyle w:val="Paragraphedeliste"/>
        <w:numPr>
          <w:ilvl w:val="2"/>
          <w:numId w:val="2"/>
        </w:numPr>
        <w:tabs>
          <w:tab w:val="left" w:pos="1759"/>
        </w:tabs>
        <w:spacing w:before="1"/>
        <w:ind w:right="708"/>
        <w:rPr>
          <w:sz w:val="20"/>
        </w:rPr>
      </w:pPr>
      <w:r>
        <w:rPr>
          <w:position w:val="1"/>
        </w:rPr>
        <w:t xml:space="preserve">Planificatrice de l’activité générale </w:t>
      </w:r>
      <w:r>
        <w:rPr>
          <w:sz w:val="24"/>
        </w:rPr>
        <w:t xml:space="preserve">: </w:t>
      </w:r>
      <w:r>
        <w:rPr>
          <w:position w:val="2"/>
          <w:sz w:val="20"/>
        </w:rPr>
        <w:t>Planification des moyens techniques en fonction des ressources</w:t>
      </w:r>
      <w:r>
        <w:rPr>
          <w:sz w:val="20"/>
        </w:rPr>
        <w:t xml:space="preserve"> humaines, respect du plan de</w:t>
      </w:r>
      <w:r>
        <w:rPr>
          <w:spacing w:val="-3"/>
          <w:sz w:val="20"/>
        </w:rPr>
        <w:t xml:space="preserve"> </w:t>
      </w:r>
      <w:r>
        <w:rPr>
          <w:sz w:val="20"/>
        </w:rPr>
        <w:t>charge</w:t>
      </w:r>
    </w:p>
    <w:p w14:paraId="56DC3F14" w14:textId="36EAF50E" w:rsidR="00B22F2F" w:rsidRDefault="009527B5">
      <w:pPr>
        <w:pStyle w:val="Paragraphedeliste"/>
        <w:numPr>
          <w:ilvl w:val="2"/>
          <w:numId w:val="2"/>
        </w:numPr>
        <w:tabs>
          <w:tab w:val="left" w:pos="1759"/>
        </w:tabs>
        <w:ind w:hanging="169"/>
        <w:rPr>
          <w:sz w:val="20"/>
        </w:rPr>
      </w:pPr>
      <w:r>
        <w:t xml:space="preserve">Assistante de production : </w:t>
      </w:r>
      <w:r>
        <w:rPr>
          <w:position w:val="1"/>
          <w:sz w:val="20"/>
        </w:rPr>
        <w:t>Interface entre les animateurs et la production, gestion</w:t>
      </w:r>
      <w:r>
        <w:rPr>
          <w:spacing w:val="-19"/>
          <w:position w:val="1"/>
          <w:sz w:val="20"/>
        </w:rPr>
        <w:t xml:space="preserve"> </w:t>
      </w:r>
      <w:r w:rsidR="00785C60">
        <w:rPr>
          <w:position w:val="1"/>
          <w:sz w:val="20"/>
        </w:rPr>
        <w:t>logistique,</w:t>
      </w:r>
      <w:r w:rsidR="00240DF8">
        <w:rPr>
          <w:position w:val="1"/>
          <w:sz w:val="20"/>
        </w:rPr>
        <w:t xml:space="preserve"> gestion des agendas et des déplacements </w:t>
      </w:r>
    </w:p>
    <w:p w14:paraId="5A6CCF23" w14:textId="77777777" w:rsidR="00B22F2F" w:rsidRDefault="009527B5">
      <w:pPr>
        <w:pStyle w:val="Paragraphedeliste"/>
        <w:numPr>
          <w:ilvl w:val="2"/>
          <w:numId w:val="2"/>
        </w:numPr>
        <w:tabs>
          <w:tab w:val="left" w:pos="1759"/>
        </w:tabs>
        <w:ind w:hanging="169"/>
        <w:rPr>
          <w:sz w:val="20"/>
        </w:rPr>
      </w:pPr>
      <w:r>
        <w:t xml:space="preserve">Gestionnaire du parc téléphonie mobile : </w:t>
      </w:r>
      <w:r>
        <w:rPr>
          <w:position w:val="1"/>
          <w:sz w:val="20"/>
        </w:rPr>
        <w:t>Gestion de la flotte mobile, appel</w:t>
      </w:r>
      <w:r>
        <w:rPr>
          <w:spacing w:val="-10"/>
          <w:position w:val="1"/>
          <w:sz w:val="20"/>
        </w:rPr>
        <w:t xml:space="preserve"> </w:t>
      </w:r>
      <w:r>
        <w:rPr>
          <w:position w:val="1"/>
          <w:sz w:val="20"/>
        </w:rPr>
        <w:t>d’offre</w:t>
      </w:r>
    </w:p>
    <w:p w14:paraId="1B5348A2" w14:textId="77777777" w:rsidR="00B22F2F" w:rsidRDefault="009527B5">
      <w:pPr>
        <w:pStyle w:val="Titre3"/>
        <w:spacing w:before="204"/>
      </w:pPr>
      <w:r>
        <w:rPr>
          <w:rFonts w:ascii="Segoe UI Semibold" w:hAnsi="Segoe UI Semibold"/>
          <w:b/>
          <w:color w:val="00ADAC"/>
        </w:rPr>
        <w:t xml:space="preserve">VEOLIA </w:t>
      </w:r>
      <w:r>
        <w:rPr>
          <w:rFonts w:ascii="Segoe UI Semibold" w:hAnsi="Segoe UI Semibold"/>
          <w:b/>
          <w:color w:val="8EC02E"/>
        </w:rPr>
        <w:t xml:space="preserve">› </w:t>
      </w:r>
      <w:r>
        <w:rPr>
          <w:color w:val="00ADAC"/>
        </w:rPr>
        <w:t>juillet à septembre 2010</w:t>
      </w:r>
    </w:p>
    <w:p w14:paraId="65163D4D" w14:textId="77777777" w:rsidR="00B22F2F" w:rsidRDefault="009527B5">
      <w:pPr>
        <w:pStyle w:val="Paragraphedeliste"/>
        <w:numPr>
          <w:ilvl w:val="2"/>
          <w:numId w:val="2"/>
        </w:numPr>
        <w:tabs>
          <w:tab w:val="left" w:pos="1759"/>
        </w:tabs>
        <w:spacing w:before="99"/>
        <w:ind w:right="1412"/>
        <w:rPr>
          <w:sz w:val="20"/>
        </w:rPr>
      </w:pPr>
      <w:r>
        <w:rPr>
          <w:position w:val="1"/>
        </w:rPr>
        <w:t xml:space="preserve">Assistante de gestion et planificatrice </w:t>
      </w:r>
      <w:r>
        <w:rPr>
          <w:sz w:val="24"/>
        </w:rPr>
        <w:t xml:space="preserve">: </w:t>
      </w:r>
      <w:r>
        <w:rPr>
          <w:position w:val="2"/>
          <w:sz w:val="20"/>
        </w:rPr>
        <w:t>Gestions des commandes et de la facturation. Saisie</w:t>
      </w:r>
      <w:r>
        <w:rPr>
          <w:sz w:val="20"/>
        </w:rPr>
        <w:t xml:space="preserve"> comptable sur le logiciel Sage. Planification des équipes techniques du site</w:t>
      </w:r>
      <w:r>
        <w:rPr>
          <w:spacing w:val="-27"/>
          <w:sz w:val="20"/>
        </w:rPr>
        <w:t xml:space="preserve"> </w:t>
      </w:r>
      <w:r>
        <w:rPr>
          <w:sz w:val="20"/>
        </w:rPr>
        <w:t>Rungis.</w:t>
      </w:r>
    </w:p>
    <w:p w14:paraId="61B5B9EC" w14:textId="6EC7F785" w:rsidR="00785C60" w:rsidRPr="00785C60" w:rsidRDefault="00FB2799" w:rsidP="00785C60">
      <w:pPr>
        <w:pStyle w:val="Corpsdetexte"/>
        <w:spacing w:before="11"/>
        <w:rPr>
          <w:sz w:val="28"/>
        </w:rPr>
        <w:sectPr w:rsidR="00785C60" w:rsidRPr="00785C60">
          <w:type w:val="continuous"/>
          <w:pgSz w:w="11900" w:h="16850"/>
          <w:pgMar w:top="0" w:right="480" w:bottom="280" w:left="140" w:header="720" w:footer="720" w:gutter="0"/>
          <w:cols w:space="720"/>
        </w:sectPr>
      </w:pPr>
      <w:r>
        <w:pict w14:anchorId="35F498FF">
          <v:group id="_x0000_s1033" style="position:absolute;margin-left:304.9pt;margin-top:15.85pt;width:188.45pt;height:28.1pt;z-index:-251653120;mso-wrap-distance-left:0;mso-wrap-distance-right:0;mso-position-horizontal-relative:page" coordorigin="6218,445" coordsize="3769,562">
            <v:shape id="_x0000_s1036" style="position:absolute;left:7913;top:824;width:362;height:181" coordorigin="7913,825" coordsize="362,181" path="m8275,825r-362,l8094,1006,8275,825xe" fillcolor="#00adac" stroked="f">
              <v:path arrowok="t"/>
            </v:shape>
            <v:shape id="_x0000_s1035" type="#_x0000_t75" style="position:absolute;left:6367;top:444;width:3612;height:435">
              <v:imagedata r:id="rId8" o:title=""/>
            </v:shape>
            <v:shape id="_x0000_s1034" type="#_x0000_t202" style="position:absolute;left:6218;top:444;width:3769;height:562" filled="f" stroked="f">
              <v:textbox style="mso-next-textbox:#_x0000_s1034" inset="0,0,0,0">
                <w:txbxContent>
                  <w:p w14:paraId="3715742F" w14:textId="77777777" w:rsidR="00B22F2F" w:rsidRDefault="009527B5">
                    <w:pPr>
                      <w:tabs>
                        <w:tab w:val="left" w:pos="1190"/>
                        <w:tab w:val="left" w:pos="3768"/>
                      </w:tabs>
                      <w:spacing w:before="31"/>
                      <w:rPr>
                        <w:sz w:val="28"/>
                      </w:rPr>
                    </w:pPr>
                    <w:r>
                      <w:rPr>
                        <w:color w:val="FFFFFF"/>
                        <w:sz w:val="28"/>
                        <w:shd w:val="clear" w:color="auto" w:fill="00ADAC"/>
                      </w:rPr>
                      <w:t xml:space="preserve"> </w:t>
                    </w:r>
                    <w:r>
                      <w:rPr>
                        <w:color w:val="FFFFFF"/>
                        <w:sz w:val="28"/>
                        <w:shd w:val="clear" w:color="auto" w:fill="00ADAC"/>
                      </w:rPr>
                      <w:tab/>
                      <w:t>Compétence</w:t>
                    </w:r>
                    <w:r>
                      <w:rPr>
                        <w:color w:val="FFFFFF"/>
                        <w:sz w:val="28"/>
                        <w:shd w:val="clear" w:color="auto" w:fill="00ADAC"/>
                      </w:rPr>
                      <w:tab/>
                    </w:r>
                  </w:p>
                </w:txbxContent>
              </v:textbox>
            </v:shape>
            <w10:wrap type="topAndBottom" anchorx="page"/>
          </v:group>
        </w:pict>
      </w:r>
    </w:p>
    <w:p w14:paraId="2BC88869" w14:textId="371BE867" w:rsidR="00B22F2F" w:rsidRPr="00785C60" w:rsidRDefault="00B22F2F" w:rsidP="00785C60">
      <w:pPr>
        <w:spacing w:before="98"/>
        <w:rPr>
          <w:rFonts w:ascii="Segoe UI" w:hAnsi="Segoe UI"/>
          <w:i/>
          <w:color w:val="00ADAC"/>
        </w:rPr>
      </w:pPr>
    </w:p>
    <w:p w14:paraId="4725DFDD" w14:textId="77777777" w:rsidR="00B22F2F" w:rsidRDefault="00FB2799">
      <w:pPr>
        <w:pStyle w:val="Titre1"/>
        <w:tabs>
          <w:tab w:val="left" w:pos="1456"/>
          <w:tab w:val="left" w:pos="4198"/>
        </w:tabs>
        <w:ind w:left="343"/>
      </w:pPr>
      <w:r>
        <w:pict w14:anchorId="69E7C6A5">
          <v:group id="_x0000_s1029" style="position:absolute;left:0;text-align:left;margin-left:47.4pt;margin-top:-.15pt;width:142.45pt;height:27.4pt;z-index:-251780096;mso-position-horizontal-relative:page" coordorigin="948,-3" coordsize="2849,548">
            <v:shape id="_x0000_s1031" style="position:absolute;left:2217;top:363;width:371;height:181" coordorigin="2217,364" coordsize="371,181" path="m2587,364r-370,l2402,545,2587,364xe" fillcolor="#00adac" stroked="f">
              <v:path arrowok="t"/>
            </v:shape>
            <v:shape id="_x0000_s1030" type="#_x0000_t75" style="position:absolute;left:948;top:-3;width:2849;height:435">
              <v:imagedata r:id="rId9" o:title=""/>
            </v:shape>
            <w10:wrap anchorx="page"/>
          </v:group>
        </w:pict>
      </w:r>
      <w:r w:rsidR="009527B5">
        <w:rPr>
          <w:color w:val="FFFFFF"/>
          <w:shd w:val="clear" w:color="auto" w:fill="00ADAC"/>
        </w:rPr>
        <w:t xml:space="preserve"> </w:t>
      </w:r>
      <w:r w:rsidR="009527B5">
        <w:rPr>
          <w:color w:val="FFFFFF"/>
          <w:shd w:val="clear" w:color="auto" w:fill="00ADAC"/>
        </w:rPr>
        <w:tab/>
        <w:t>Informatique</w:t>
      </w:r>
      <w:r w:rsidR="009527B5">
        <w:rPr>
          <w:color w:val="FFFFFF"/>
          <w:shd w:val="clear" w:color="auto" w:fill="00ADAC"/>
        </w:rPr>
        <w:tab/>
      </w:r>
    </w:p>
    <w:p w14:paraId="7B41AAAF" w14:textId="77777777" w:rsidR="00480000" w:rsidRDefault="00480000" w:rsidP="00480000">
      <w:pPr>
        <w:pStyle w:val="Corpsdetexte"/>
        <w:rPr>
          <w:sz w:val="27"/>
        </w:rPr>
      </w:pPr>
      <w:r>
        <w:rPr>
          <w:sz w:val="27"/>
        </w:rPr>
        <w:t xml:space="preserve">        </w:t>
      </w:r>
    </w:p>
    <w:p w14:paraId="7F9DBBAF" w14:textId="0C7047F9" w:rsidR="00B22F2F" w:rsidRDefault="00480000" w:rsidP="00480000">
      <w:pPr>
        <w:pStyle w:val="Corpsdetexte"/>
      </w:pPr>
      <w:r>
        <w:rPr>
          <w:sz w:val="27"/>
        </w:rPr>
        <w:t xml:space="preserve">        </w:t>
      </w:r>
      <w:r w:rsidR="009527B5">
        <w:rPr>
          <w:rFonts w:ascii="Segoe UI Semibold"/>
          <w:b/>
          <w:color w:val="00ADAC"/>
        </w:rPr>
        <w:t xml:space="preserve">Bureautique </w:t>
      </w:r>
      <w:r w:rsidR="009527B5">
        <w:rPr>
          <w:rFonts w:ascii="Segoe UI Semibold"/>
          <w:b/>
          <w:color w:val="92D050"/>
        </w:rPr>
        <w:t xml:space="preserve">&gt; </w:t>
      </w:r>
      <w:r w:rsidR="009527B5">
        <w:t>Pack office</w:t>
      </w:r>
    </w:p>
    <w:p w14:paraId="61362002" w14:textId="55B3A122" w:rsidR="00B22F2F" w:rsidRDefault="009527B5">
      <w:pPr>
        <w:pStyle w:val="Corpsdetexte"/>
        <w:spacing w:before="1"/>
        <w:ind w:left="596" w:right="754"/>
      </w:pPr>
      <w:r>
        <w:rPr>
          <w:rFonts w:ascii="Segoe UI Semibold" w:hAnsi="Segoe UI Semibold"/>
          <w:b/>
          <w:color w:val="00ADAC"/>
        </w:rPr>
        <w:t xml:space="preserve">Base de données </w:t>
      </w:r>
      <w:r>
        <w:rPr>
          <w:rFonts w:ascii="Segoe UI Semibold" w:hAnsi="Segoe UI Semibold"/>
          <w:b/>
          <w:color w:val="92D050"/>
        </w:rPr>
        <w:t xml:space="preserve">&gt; </w:t>
      </w:r>
      <w:r>
        <w:t xml:space="preserve">Access, Sage </w:t>
      </w:r>
      <w:r>
        <w:rPr>
          <w:rFonts w:ascii="Segoe UI Semibold" w:hAnsi="Segoe UI Semibold"/>
          <w:b/>
          <w:color w:val="00ADAC"/>
        </w:rPr>
        <w:t xml:space="preserve">Paie </w:t>
      </w:r>
      <w:r>
        <w:rPr>
          <w:rFonts w:ascii="Segoe UI Semibold" w:hAnsi="Segoe UI Semibold"/>
          <w:b/>
          <w:color w:val="92D050"/>
        </w:rPr>
        <w:t xml:space="preserve">&gt; </w:t>
      </w:r>
      <w:proofErr w:type="spellStart"/>
      <w:r>
        <w:t>Pléaides</w:t>
      </w:r>
      <w:proofErr w:type="spellEnd"/>
      <w:r>
        <w:t xml:space="preserve">, Oméga </w:t>
      </w:r>
    </w:p>
    <w:p w14:paraId="7476DB3E" w14:textId="6622A98F" w:rsidR="00B22F2F" w:rsidRPr="00480000" w:rsidRDefault="009527B5" w:rsidP="00480000">
      <w:pPr>
        <w:pStyle w:val="Paragraphedeliste"/>
        <w:numPr>
          <w:ilvl w:val="0"/>
          <w:numId w:val="1"/>
        </w:numPr>
        <w:tabs>
          <w:tab w:val="left" w:pos="531"/>
          <w:tab w:val="left" w:pos="2861"/>
        </w:tabs>
        <w:spacing w:before="69"/>
        <w:rPr>
          <w:sz w:val="20"/>
        </w:rPr>
      </w:pPr>
      <w:r w:rsidRPr="00480000">
        <w:rPr>
          <w:spacing w:val="-2"/>
          <w:w w:val="99"/>
          <w:sz w:val="20"/>
        </w:rPr>
        <w:br w:type="column"/>
      </w:r>
      <w:r w:rsidRPr="00480000">
        <w:rPr>
          <w:sz w:val="20"/>
        </w:rPr>
        <w:t>Compétences</w:t>
      </w:r>
      <w:r w:rsidRPr="00480000">
        <w:rPr>
          <w:spacing w:val="-4"/>
          <w:sz w:val="20"/>
        </w:rPr>
        <w:t xml:space="preserve"> </w:t>
      </w:r>
      <w:r w:rsidRPr="00480000">
        <w:rPr>
          <w:sz w:val="20"/>
        </w:rPr>
        <w:t>sociales</w:t>
      </w:r>
      <w:r w:rsidRPr="00480000">
        <w:rPr>
          <w:sz w:val="20"/>
        </w:rPr>
        <w:tab/>
      </w:r>
      <w:r w:rsidRPr="00480000">
        <w:rPr>
          <w:color w:val="92D050"/>
          <w:sz w:val="20"/>
        </w:rPr>
        <w:t xml:space="preserve">&gt; </w:t>
      </w:r>
      <w:r w:rsidRPr="00480000">
        <w:rPr>
          <w:sz w:val="20"/>
        </w:rPr>
        <w:t>Travail</w:t>
      </w:r>
      <w:r w:rsidRPr="00480000">
        <w:rPr>
          <w:spacing w:val="-1"/>
          <w:sz w:val="20"/>
        </w:rPr>
        <w:t xml:space="preserve"> </w:t>
      </w:r>
      <w:r w:rsidRPr="00480000">
        <w:rPr>
          <w:sz w:val="20"/>
        </w:rPr>
        <w:t>d’équipe</w:t>
      </w:r>
    </w:p>
    <w:p w14:paraId="0EC5D6A8" w14:textId="77777777" w:rsidR="00B22F2F" w:rsidRDefault="009527B5">
      <w:pPr>
        <w:pStyle w:val="Paragraphedeliste"/>
        <w:numPr>
          <w:ilvl w:val="0"/>
          <w:numId w:val="1"/>
        </w:numPr>
        <w:tabs>
          <w:tab w:val="left" w:pos="531"/>
          <w:tab w:val="left" w:pos="2853"/>
        </w:tabs>
        <w:spacing w:before="1"/>
        <w:ind w:hanging="189"/>
        <w:rPr>
          <w:sz w:val="20"/>
        </w:rPr>
      </w:pPr>
      <w:r>
        <w:rPr>
          <w:sz w:val="20"/>
        </w:rPr>
        <w:t>Efficacité</w:t>
      </w:r>
      <w:r>
        <w:rPr>
          <w:sz w:val="20"/>
        </w:rPr>
        <w:tab/>
      </w:r>
      <w:r>
        <w:rPr>
          <w:color w:val="92D050"/>
          <w:sz w:val="20"/>
        </w:rPr>
        <w:t xml:space="preserve">&gt; </w:t>
      </w:r>
      <w:r>
        <w:rPr>
          <w:sz w:val="20"/>
        </w:rPr>
        <w:t>Esprit</w:t>
      </w:r>
      <w:r>
        <w:rPr>
          <w:spacing w:val="-3"/>
          <w:sz w:val="20"/>
        </w:rPr>
        <w:t xml:space="preserve"> </w:t>
      </w:r>
      <w:r>
        <w:rPr>
          <w:sz w:val="20"/>
        </w:rPr>
        <w:t>D’initiative</w:t>
      </w:r>
    </w:p>
    <w:p w14:paraId="56C8ABB1" w14:textId="77777777" w:rsidR="00B22F2F" w:rsidRDefault="009527B5">
      <w:pPr>
        <w:pStyle w:val="Paragraphedeliste"/>
        <w:numPr>
          <w:ilvl w:val="0"/>
          <w:numId w:val="1"/>
        </w:numPr>
        <w:tabs>
          <w:tab w:val="left" w:pos="531"/>
          <w:tab w:val="left" w:pos="2849"/>
        </w:tabs>
        <w:spacing w:line="265" w:lineRule="exact"/>
        <w:ind w:hanging="189"/>
        <w:rPr>
          <w:sz w:val="20"/>
        </w:rPr>
      </w:pPr>
      <w:r>
        <w:rPr>
          <w:sz w:val="20"/>
        </w:rPr>
        <w:t>Sens</w:t>
      </w:r>
      <w:r>
        <w:rPr>
          <w:spacing w:val="-2"/>
          <w:sz w:val="20"/>
        </w:rPr>
        <w:t xml:space="preserve"> </w:t>
      </w:r>
      <w:r>
        <w:rPr>
          <w:sz w:val="20"/>
        </w:rPr>
        <w:t>de</w:t>
      </w:r>
      <w:r>
        <w:rPr>
          <w:spacing w:val="-1"/>
          <w:sz w:val="20"/>
        </w:rPr>
        <w:t xml:space="preserve"> </w:t>
      </w:r>
      <w:r>
        <w:rPr>
          <w:sz w:val="20"/>
        </w:rPr>
        <w:t>l’organisation</w:t>
      </w:r>
      <w:r>
        <w:rPr>
          <w:sz w:val="20"/>
        </w:rPr>
        <w:tab/>
      </w:r>
      <w:r>
        <w:rPr>
          <w:color w:val="92D050"/>
          <w:sz w:val="20"/>
        </w:rPr>
        <w:t>&gt;</w:t>
      </w:r>
      <w:r>
        <w:rPr>
          <w:color w:val="92D050"/>
          <w:spacing w:val="-1"/>
          <w:sz w:val="20"/>
        </w:rPr>
        <w:t xml:space="preserve"> </w:t>
      </w:r>
      <w:r>
        <w:rPr>
          <w:sz w:val="20"/>
        </w:rPr>
        <w:t>Rigoureuse</w:t>
      </w:r>
    </w:p>
    <w:p w14:paraId="6B6F9C22" w14:textId="77777777" w:rsidR="00B22F2F" w:rsidRDefault="009527B5">
      <w:pPr>
        <w:pStyle w:val="Paragraphedeliste"/>
        <w:numPr>
          <w:ilvl w:val="0"/>
          <w:numId w:val="1"/>
        </w:numPr>
        <w:tabs>
          <w:tab w:val="left" w:pos="531"/>
        </w:tabs>
        <w:spacing w:line="265" w:lineRule="exact"/>
        <w:ind w:hanging="189"/>
        <w:rPr>
          <w:sz w:val="20"/>
        </w:rPr>
      </w:pPr>
      <w:r>
        <w:rPr>
          <w:sz w:val="20"/>
        </w:rPr>
        <w:t>Autonomie</w:t>
      </w:r>
    </w:p>
    <w:p w14:paraId="15B71CFC" w14:textId="3683B916" w:rsidR="00B22F2F" w:rsidRPr="00480000" w:rsidRDefault="009527B5" w:rsidP="00480000">
      <w:pPr>
        <w:pStyle w:val="Paragraphedeliste"/>
        <w:numPr>
          <w:ilvl w:val="0"/>
          <w:numId w:val="1"/>
        </w:numPr>
        <w:tabs>
          <w:tab w:val="left" w:pos="531"/>
        </w:tabs>
        <w:spacing w:before="1"/>
        <w:ind w:hanging="189"/>
        <w:rPr>
          <w:sz w:val="20"/>
        </w:rPr>
        <w:sectPr w:rsidR="00B22F2F" w:rsidRPr="00480000">
          <w:type w:val="continuous"/>
          <w:pgSz w:w="11900" w:h="16850"/>
          <w:pgMar w:top="0" w:right="480" w:bottom="280" w:left="140" w:header="720" w:footer="720" w:gutter="0"/>
          <w:cols w:num="2" w:space="720" w:equalWidth="0">
            <w:col w:w="4239" w:space="1437"/>
            <w:col w:w="5604"/>
          </w:cols>
        </w:sectPr>
      </w:pPr>
      <w:r>
        <w:rPr>
          <w:sz w:val="20"/>
        </w:rPr>
        <w:t>Résistance au</w:t>
      </w:r>
      <w:r>
        <w:rPr>
          <w:spacing w:val="-3"/>
          <w:sz w:val="20"/>
        </w:rPr>
        <w:t xml:space="preserve"> </w:t>
      </w:r>
      <w:r>
        <w:rPr>
          <w:sz w:val="20"/>
        </w:rPr>
        <w:t>stres</w:t>
      </w:r>
      <w:r w:rsidR="00E02489">
        <w:rPr>
          <w:sz w:val="20"/>
        </w:rPr>
        <w:t>s</w:t>
      </w:r>
    </w:p>
    <w:bookmarkEnd w:id="0"/>
    <w:p w14:paraId="57CAA913" w14:textId="14C53318" w:rsidR="00E02489" w:rsidRPr="005F15E6" w:rsidRDefault="00E02489" w:rsidP="00E02489"/>
    <w:p w14:paraId="6C45D67D" w14:textId="4E427125" w:rsidR="00E02489" w:rsidRPr="00E02489" w:rsidRDefault="00E02489" w:rsidP="00E02489"/>
    <w:p w14:paraId="65FB7C78" w14:textId="7BE2F43D" w:rsidR="00E02489" w:rsidRPr="00E02489" w:rsidRDefault="00E02489" w:rsidP="00E02489"/>
    <w:p w14:paraId="765D2C99" w14:textId="105FAC2A" w:rsidR="00E02489" w:rsidRPr="00E02489" w:rsidRDefault="00E02489" w:rsidP="00E02489">
      <w:pPr>
        <w:tabs>
          <w:tab w:val="left" w:pos="3010"/>
        </w:tabs>
      </w:pPr>
    </w:p>
    <w:sectPr w:rsidR="00E02489" w:rsidRPr="00E02489">
      <w:pgSz w:w="11900" w:h="16850"/>
      <w:pgMar w:top="1600" w:right="480" w:bottom="280" w:left="1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0136D" w14:textId="77777777" w:rsidR="00FB2799" w:rsidRDefault="00FB2799" w:rsidP="00E02489">
      <w:r>
        <w:separator/>
      </w:r>
    </w:p>
  </w:endnote>
  <w:endnote w:type="continuationSeparator" w:id="0">
    <w:p w14:paraId="70725F66" w14:textId="77777777" w:rsidR="00FB2799" w:rsidRDefault="00FB2799" w:rsidP="00E02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Semilight">
    <w:altName w:val="Segoe UI Semilight"/>
    <w:panose1 w:val="020B04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Black">
    <w:altName w:val="Segoe UI Black"/>
    <w:panose1 w:val="020B0A02040204020203"/>
    <w:charset w:val="00"/>
    <w:family w:val="swiss"/>
    <w:pitch w:val="variable"/>
    <w:sig w:usb0="E00002FF" w:usb1="4000E47F" w:usb2="00000021" w:usb3="00000000" w:csb0="0000019F" w:csb1="00000000"/>
  </w:font>
  <w:font w:name="Calibri">
    <w:panose1 w:val="020F0502020204030204"/>
    <w:charset w:val="00"/>
    <w:family w:val="swiss"/>
    <w:pitch w:val="variable"/>
    <w:sig w:usb0="E0002AFF" w:usb1="4000ACFF" w:usb2="00000001"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egoe UI Semibold">
    <w:altName w:val="Segoe UI Semibold"/>
    <w:panose1 w:val="020B07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CF48B" w14:textId="77777777" w:rsidR="00FB2799" w:rsidRDefault="00FB2799" w:rsidP="00E02489">
      <w:r>
        <w:separator/>
      </w:r>
    </w:p>
  </w:footnote>
  <w:footnote w:type="continuationSeparator" w:id="0">
    <w:p w14:paraId="2CC2E15F" w14:textId="77777777" w:rsidR="00FB2799" w:rsidRDefault="00FB2799" w:rsidP="00E024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DC690C"/>
    <w:multiLevelType w:val="hybridMultilevel"/>
    <w:tmpl w:val="79EA9EC4"/>
    <w:lvl w:ilvl="0" w:tplc="168E9982">
      <w:numFmt w:val="bullet"/>
      <w:lvlText w:val="&gt;"/>
      <w:lvlJc w:val="left"/>
      <w:pPr>
        <w:ind w:left="1885" w:hanging="360"/>
      </w:pPr>
      <w:rPr>
        <w:rFonts w:ascii="Segoe UI Semilight" w:eastAsia="Segoe UI Semilight" w:hAnsi="Segoe UI Semilight" w:cs="Segoe UI Semilight" w:hint="default"/>
        <w:color w:val="92D050"/>
        <w:w w:val="100"/>
        <w:position w:val="2"/>
        <w:sz w:val="16"/>
        <w:szCs w:val="16"/>
        <w:lang w:val="fr-FR" w:eastAsia="fr-FR" w:bidi="fr-FR"/>
      </w:rPr>
    </w:lvl>
    <w:lvl w:ilvl="1" w:tplc="040C0003" w:tentative="1">
      <w:start w:val="1"/>
      <w:numFmt w:val="bullet"/>
      <w:lvlText w:val="o"/>
      <w:lvlJc w:val="left"/>
      <w:pPr>
        <w:ind w:left="2605" w:hanging="360"/>
      </w:pPr>
      <w:rPr>
        <w:rFonts w:ascii="Courier New" w:hAnsi="Courier New" w:cs="Courier New" w:hint="default"/>
      </w:rPr>
    </w:lvl>
    <w:lvl w:ilvl="2" w:tplc="040C0005" w:tentative="1">
      <w:start w:val="1"/>
      <w:numFmt w:val="bullet"/>
      <w:lvlText w:val=""/>
      <w:lvlJc w:val="left"/>
      <w:pPr>
        <w:ind w:left="3325" w:hanging="360"/>
      </w:pPr>
      <w:rPr>
        <w:rFonts w:ascii="Wingdings" w:hAnsi="Wingdings" w:hint="default"/>
      </w:rPr>
    </w:lvl>
    <w:lvl w:ilvl="3" w:tplc="040C0001" w:tentative="1">
      <w:start w:val="1"/>
      <w:numFmt w:val="bullet"/>
      <w:lvlText w:val=""/>
      <w:lvlJc w:val="left"/>
      <w:pPr>
        <w:ind w:left="4045" w:hanging="360"/>
      </w:pPr>
      <w:rPr>
        <w:rFonts w:ascii="Symbol" w:hAnsi="Symbol" w:hint="default"/>
      </w:rPr>
    </w:lvl>
    <w:lvl w:ilvl="4" w:tplc="040C0003" w:tentative="1">
      <w:start w:val="1"/>
      <w:numFmt w:val="bullet"/>
      <w:lvlText w:val="o"/>
      <w:lvlJc w:val="left"/>
      <w:pPr>
        <w:ind w:left="4765" w:hanging="360"/>
      </w:pPr>
      <w:rPr>
        <w:rFonts w:ascii="Courier New" w:hAnsi="Courier New" w:cs="Courier New" w:hint="default"/>
      </w:rPr>
    </w:lvl>
    <w:lvl w:ilvl="5" w:tplc="040C0005" w:tentative="1">
      <w:start w:val="1"/>
      <w:numFmt w:val="bullet"/>
      <w:lvlText w:val=""/>
      <w:lvlJc w:val="left"/>
      <w:pPr>
        <w:ind w:left="5485" w:hanging="360"/>
      </w:pPr>
      <w:rPr>
        <w:rFonts w:ascii="Wingdings" w:hAnsi="Wingdings" w:hint="default"/>
      </w:rPr>
    </w:lvl>
    <w:lvl w:ilvl="6" w:tplc="040C0001" w:tentative="1">
      <w:start w:val="1"/>
      <w:numFmt w:val="bullet"/>
      <w:lvlText w:val=""/>
      <w:lvlJc w:val="left"/>
      <w:pPr>
        <w:ind w:left="6205" w:hanging="360"/>
      </w:pPr>
      <w:rPr>
        <w:rFonts w:ascii="Symbol" w:hAnsi="Symbol" w:hint="default"/>
      </w:rPr>
    </w:lvl>
    <w:lvl w:ilvl="7" w:tplc="040C0003" w:tentative="1">
      <w:start w:val="1"/>
      <w:numFmt w:val="bullet"/>
      <w:lvlText w:val="o"/>
      <w:lvlJc w:val="left"/>
      <w:pPr>
        <w:ind w:left="6925" w:hanging="360"/>
      </w:pPr>
      <w:rPr>
        <w:rFonts w:ascii="Courier New" w:hAnsi="Courier New" w:cs="Courier New" w:hint="default"/>
      </w:rPr>
    </w:lvl>
    <w:lvl w:ilvl="8" w:tplc="040C0005" w:tentative="1">
      <w:start w:val="1"/>
      <w:numFmt w:val="bullet"/>
      <w:lvlText w:val=""/>
      <w:lvlJc w:val="left"/>
      <w:pPr>
        <w:ind w:left="7645" w:hanging="360"/>
      </w:pPr>
      <w:rPr>
        <w:rFonts w:ascii="Wingdings" w:hAnsi="Wingdings" w:hint="default"/>
      </w:rPr>
    </w:lvl>
  </w:abstractNum>
  <w:abstractNum w:abstractNumId="1" w15:restartNumberingAfterBreak="0">
    <w:nsid w:val="6E7E24B0"/>
    <w:multiLevelType w:val="hybridMultilevel"/>
    <w:tmpl w:val="919A2DFC"/>
    <w:lvl w:ilvl="0" w:tplc="FCBEAAF2">
      <w:numFmt w:val="bullet"/>
      <w:lvlText w:val="&gt;"/>
      <w:lvlJc w:val="left"/>
      <w:pPr>
        <w:ind w:left="530" w:hanging="188"/>
      </w:pPr>
      <w:rPr>
        <w:rFonts w:ascii="Segoe UI Semilight" w:eastAsia="Segoe UI Semilight" w:hAnsi="Segoe UI Semilight" w:cs="Segoe UI Semilight" w:hint="default"/>
        <w:color w:val="92D050"/>
        <w:w w:val="99"/>
        <w:sz w:val="20"/>
        <w:szCs w:val="20"/>
        <w:lang w:val="fr-FR" w:eastAsia="fr-FR" w:bidi="fr-FR"/>
      </w:rPr>
    </w:lvl>
    <w:lvl w:ilvl="1" w:tplc="839EEA3E">
      <w:numFmt w:val="bullet"/>
      <w:lvlText w:val="•"/>
      <w:lvlJc w:val="left"/>
      <w:pPr>
        <w:ind w:left="1046" w:hanging="188"/>
      </w:pPr>
      <w:rPr>
        <w:rFonts w:hint="default"/>
        <w:lang w:val="fr-FR" w:eastAsia="fr-FR" w:bidi="fr-FR"/>
      </w:rPr>
    </w:lvl>
    <w:lvl w:ilvl="2" w:tplc="10B42FE0">
      <w:numFmt w:val="bullet"/>
      <w:lvlText w:val="•"/>
      <w:lvlJc w:val="left"/>
      <w:pPr>
        <w:ind w:left="1552" w:hanging="188"/>
      </w:pPr>
      <w:rPr>
        <w:rFonts w:hint="default"/>
        <w:lang w:val="fr-FR" w:eastAsia="fr-FR" w:bidi="fr-FR"/>
      </w:rPr>
    </w:lvl>
    <w:lvl w:ilvl="3" w:tplc="19AE9FAC">
      <w:numFmt w:val="bullet"/>
      <w:lvlText w:val="•"/>
      <w:lvlJc w:val="left"/>
      <w:pPr>
        <w:ind w:left="2058" w:hanging="188"/>
      </w:pPr>
      <w:rPr>
        <w:rFonts w:hint="default"/>
        <w:lang w:val="fr-FR" w:eastAsia="fr-FR" w:bidi="fr-FR"/>
      </w:rPr>
    </w:lvl>
    <w:lvl w:ilvl="4" w:tplc="1CD44116">
      <w:numFmt w:val="bullet"/>
      <w:lvlText w:val="•"/>
      <w:lvlJc w:val="left"/>
      <w:pPr>
        <w:ind w:left="2564" w:hanging="188"/>
      </w:pPr>
      <w:rPr>
        <w:rFonts w:hint="default"/>
        <w:lang w:val="fr-FR" w:eastAsia="fr-FR" w:bidi="fr-FR"/>
      </w:rPr>
    </w:lvl>
    <w:lvl w:ilvl="5" w:tplc="3DBE2226">
      <w:numFmt w:val="bullet"/>
      <w:lvlText w:val="•"/>
      <w:lvlJc w:val="left"/>
      <w:pPr>
        <w:ind w:left="3071" w:hanging="188"/>
      </w:pPr>
      <w:rPr>
        <w:rFonts w:hint="default"/>
        <w:lang w:val="fr-FR" w:eastAsia="fr-FR" w:bidi="fr-FR"/>
      </w:rPr>
    </w:lvl>
    <w:lvl w:ilvl="6" w:tplc="7AE874A8">
      <w:numFmt w:val="bullet"/>
      <w:lvlText w:val="•"/>
      <w:lvlJc w:val="left"/>
      <w:pPr>
        <w:ind w:left="3577" w:hanging="188"/>
      </w:pPr>
      <w:rPr>
        <w:rFonts w:hint="default"/>
        <w:lang w:val="fr-FR" w:eastAsia="fr-FR" w:bidi="fr-FR"/>
      </w:rPr>
    </w:lvl>
    <w:lvl w:ilvl="7" w:tplc="AB30D6C4">
      <w:numFmt w:val="bullet"/>
      <w:lvlText w:val="•"/>
      <w:lvlJc w:val="left"/>
      <w:pPr>
        <w:ind w:left="4083" w:hanging="188"/>
      </w:pPr>
      <w:rPr>
        <w:rFonts w:hint="default"/>
        <w:lang w:val="fr-FR" w:eastAsia="fr-FR" w:bidi="fr-FR"/>
      </w:rPr>
    </w:lvl>
    <w:lvl w:ilvl="8" w:tplc="D6D89836">
      <w:numFmt w:val="bullet"/>
      <w:lvlText w:val="•"/>
      <w:lvlJc w:val="left"/>
      <w:pPr>
        <w:ind w:left="4589" w:hanging="188"/>
      </w:pPr>
      <w:rPr>
        <w:rFonts w:hint="default"/>
        <w:lang w:val="fr-FR" w:eastAsia="fr-FR" w:bidi="fr-FR"/>
      </w:rPr>
    </w:lvl>
  </w:abstractNum>
  <w:abstractNum w:abstractNumId="2" w15:restartNumberingAfterBreak="0">
    <w:nsid w:val="7FCB5D8E"/>
    <w:multiLevelType w:val="hybridMultilevel"/>
    <w:tmpl w:val="8FC4C736"/>
    <w:lvl w:ilvl="0" w:tplc="168E9982">
      <w:numFmt w:val="bullet"/>
      <w:lvlText w:val="&gt;"/>
      <w:lvlJc w:val="left"/>
      <w:pPr>
        <w:ind w:left="738" w:hanging="152"/>
      </w:pPr>
      <w:rPr>
        <w:rFonts w:ascii="Segoe UI Semilight" w:eastAsia="Segoe UI Semilight" w:hAnsi="Segoe UI Semilight" w:cs="Segoe UI Semilight" w:hint="default"/>
        <w:color w:val="92D050"/>
        <w:w w:val="100"/>
        <w:position w:val="2"/>
        <w:sz w:val="16"/>
        <w:szCs w:val="16"/>
        <w:lang w:val="fr-FR" w:eastAsia="fr-FR" w:bidi="fr-FR"/>
      </w:rPr>
    </w:lvl>
    <w:lvl w:ilvl="1" w:tplc="81B43500">
      <w:numFmt w:val="bullet"/>
      <w:lvlText w:val="&gt;"/>
      <w:lvlJc w:val="left"/>
      <w:pPr>
        <w:ind w:left="738" w:hanging="152"/>
      </w:pPr>
      <w:rPr>
        <w:rFonts w:ascii="Segoe UI Semilight" w:eastAsia="Segoe UI Semilight" w:hAnsi="Segoe UI Semilight" w:cs="Segoe UI Semilight" w:hint="default"/>
        <w:color w:val="92D050"/>
        <w:w w:val="100"/>
        <w:position w:val="2"/>
        <w:sz w:val="16"/>
        <w:szCs w:val="16"/>
        <w:lang w:val="fr-FR" w:eastAsia="fr-FR" w:bidi="fr-FR"/>
      </w:rPr>
    </w:lvl>
    <w:lvl w:ilvl="2" w:tplc="A7FABFAE">
      <w:numFmt w:val="bullet"/>
      <w:lvlText w:val="&gt;"/>
      <w:lvlJc w:val="left"/>
      <w:pPr>
        <w:ind w:left="1758" w:hanging="168"/>
      </w:pPr>
      <w:rPr>
        <w:rFonts w:ascii="Segoe UI Black" w:eastAsia="Segoe UI Black" w:hAnsi="Segoe UI Black" w:cs="Segoe UI Black" w:hint="default"/>
        <w:b/>
        <w:bCs/>
        <w:color w:val="8EC02E"/>
        <w:w w:val="100"/>
        <w:sz w:val="16"/>
        <w:szCs w:val="16"/>
        <w:lang w:val="fr-FR" w:eastAsia="fr-FR" w:bidi="fr-FR"/>
      </w:rPr>
    </w:lvl>
    <w:lvl w:ilvl="3" w:tplc="2EE2F8C0">
      <w:numFmt w:val="bullet"/>
      <w:lvlText w:val="•"/>
      <w:lvlJc w:val="left"/>
      <w:pPr>
        <w:ind w:left="3875" w:hanging="168"/>
      </w:pPr>
      <w:rPr>
        <w:rFonts w:hint="default"/>
        <w:lang w:val="fr-FR" w:eastAsia="fr-FR" w:bidi="fr-FR"/>
      </w:rPr>
    </w:lvl>
    <w:lvl w:ilvl="4" w:tplc="6106A7A8">
      <w:numFmt w:val="bullet"/>
      <w:lvlText w:val="•"/>
      <w:lvlJc w:val="left"/>
      <w:pPr>
        <w:ind w:left="4933" w:hanging="168"/>
      </w:pPr>
      <w:rPr>
        <w:rFonts w:hint="default"/>
        <w:lang w:val="fr-FR" w:eastAsia="fr-FR" w:bidi="fr-FR"/>
      </w:rPr>
    </w:lvl>
    <w:lvl w:ilvl="5" w:tplc="6B980876">
      <w:numFmt w:val="bullet"/>
      <w:lvlText w:val="•"/>
      <w:lvlJc w:val="left"/>
      <w:pPr>
        <w:ind w:left="5990" w:hanging="168"/>
      </w:pPr>
      <w:rPr>
        <w:rFonts w:hint="default"/>
        <w:lang w:val="fr-FR" w:eastAsia="fr-FR" w:bidi="fr-FR"/>
      </w:rPr>
    </w:lvl>
    <w:lvl w:ilvl="6" w:tplc="ECA4D472">
      <w:numFmt w:val="bullet"/>
      <w:lvlText w:val="•"/>
      <w:lvlJc w:val="left"/>
      <w:pPr>
        <w:ind w:left="7048" w:hanging="168"/>
      </w:pPr>
      <w:rPr>
        <w:rFonts w:hint="default"/>
        <w:lang w:val="fr-FR" w:eastAsia="fr-FR" w:bidi="fr-FR"/>
      </w:rPr>
    </w:lvl>
    <w:lvl w:ilvl="7" w:tplc="B1C6AEFC">
      <w:numFmt w:val="bullet"/>
      <w:lvlText w:val="•"/>
      <w:lvlJc w:val="left"/>
      <w:pPr>
        <w:ind w:left="8106" w:hanging="168"/>
      </w:pPr>
      <w:rPr>
        <w:rFonts w:hint="default"/>
        <w:lang w:val="fr-FR" w:eastAsia="fr-FR" w:bidi="fr-FR"/>
      </w:rPr>
    </w:lvl>
    <w:lvl w:ilvl="8" w:tplc="87346582">
      <w:numFmt w:val="bullet"/>
      <w:lvlText w:val="•"/>
      <w:lvlJc w:val="left"/>
      <w:pPr>
        <w:ind w:left="9163" w:hanging="168"/>
      </w:pPr>
      <w:rPr>
        <w:rFonts w:hint="default"/>
        <w:lang w:val="fr-FR" w:eastAsia="fr-FR" w:bidi="fr-FR"/>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B22F2F"/>
    <w:rsid w:val="00240DF8"/>
    <w:rsid w:val="00241496"/>
    <w:rsid w:val="00480000"/>
    <w:rsid w:val="005F15E6"/>
    <w:rsid w:val="00785C60"/>
    <w:rsid w:val="008649A5"/>
    <w:rsid w:val="0090365D"/>
    <w:rsid w:val="009527B5"/>
    <w:rsid w:val="00B22F2F"/>
    <w:rsid w:val="00CD46AC"/>
    <w:rsid w:val="00E02489"/>
    <w:rsid w:val="00FB27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6479D0"/>
  <w15:docId w15:val="{34B40AAB-4165-4CE8-8367-231E20803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Segoe UI Semilight" w:eastAsia="Segoe UI Semilight" w:hAnsi="Segoe UI Semilight" w:cs="Segoe UI Semilight"/>
      <w:lang w:val="fr-FR" w:eastAsia="fr-FR" w:bidi="fr-FR"/>
    </w:rPr>
  </w:style>
  <w:style w:type="paragraph" w:styleId="Titre1">
    <w:name w:val="heading 1"/>
    <w:basedOn w:val="Normal"/>
    <w:uiPriority w:val="9"/>
    <w:qFormat/>
    <w:pPr>
      <w:ind w:left="164"/>
      <w:outlineLvl w:val="0"/>
    </w:pPr>
    <w:rPr>
      <w:sz w:val="28"/>
      <w:szCs w:val="28"/>
    </w:rPr>
  </w:style>
  <w:style w:type="paragraph" w:styleId="Titre2">
    <w:name w:val="heading 2"/>
    <w:basedOn w:val="Normal"/>
    <w:uiPriority w:val="9"/>
    <w:unhideWhenUsed/>
    <w:qFormat/>
    <w:pPr>
      <w:ind w:left="116"/>
      <w:outlineLvl w:val="1"/>
    </w:pPr>
    <w:rPr>
      <w:sz w:val="24"/>
      <w:szCs w:val="24"/>
    </w:rPr>
  </w:style>
  <w:style w:type="paragraph" w:styleId="Titre3">
    <w:name w:val="heading 3"/>
    <w:basedOn w:val="Normal"/>
    <w:uiPriority w:val="9"/>
    <w:unhideWhenUsed/>
    <w:qFormat/>
    <w:pPr>
      <w:ind w:left="738"/>
      <w:outlineLvl w:val="2"/>
    </w:pPr>
    <w:rPr>
      <w:rFonts w:ascii="Segoe UI" w:eastAsia="Segoe UI" w:hAnsi="Segoe UI" w:cs="Segoe U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0"/>
      <w:szCs w:val="20"/>
    </w:rPr>
  </w:style>
  <w:style w:type="paragraph" w:styleId="Paragraphedeliste">
    <w:name w:val="List Paragraph"/>
    <w:basedOn w:val="Normal"/>
    <w:uiPriority w:val="1"/>
    <w:qFormat/>
    <w:pPr>
      <w:ind w:left="1758" w:hanging="189"/>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85C60"/>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Lienhypertexte">
    <w:name w:val="Hyperlink"/>
    <w:basedOn w:val="Policepardfaut"/>
    <w:uiPriority w:val="99"/>
    <w:unhideWhenUsed/>
    <w:rsid w:val="00241496"/>
    <w:rPr>
      <w:color w:val="0000FF" w:themeColor="hyperlink"/>
      <w:u w:val="single"/>
    </w:rPr>
  </w:style>
  <w:style w:type="character" w:styleId="Mentionnonrsolue">
    <w:name w:val="Unresolved Mention"/>
    <w:basedOn w:val="Policepardfaut"/>
    <w:uiPriority w:val="99"/>
    <w:semiHidden/>
    <w:unhideWhenUsed/>
    <w:rsid w:val="00241496"/>
    <w:rPr>
      <w:color w:val="605E5C"/>
      <w:shd w:val="clear" w:color="auto" w:fill="E1DFDD"/>
    </w:rPr>
  </w:style>
  <w:style w:type="paragraph" w:styleId="En-tte">
    <w:name w:val="header"/>
    <w:basedOn w:val="Normal"/>
    <w:link w:val="En-tteCar"/>
    <w:uiPriority w:val="99"/>
    <w:unhideWhenUsed/>
    <w:rsid w:val="00E02489"/>
    <w:pPr>
      <w:tabs>
        <w:tab w:val="center" w:pos="4536"/>
        <w:tab w:val="right" w:pos="9072"/>
      </w:tabs>
    </w:pPr>
  </w:style>
  <w:style w:type="character" w:customStyle="1" w:styleId="En-tteCar">
    <w:name w:val="En-tête Car"/>
    <w:basedOn w:val="Policepardfaut"/>
    <w:link w:val="En-tte"/>
    <w:uiPriority w:val="99"/>
    <w:rsid w:val="00E02489"/>
    <w:rPr>
      <w:rFonts w:ascii="Segoe UI Semilight" w:eastAsia="Segoe UI Semilight" w:hAnsi="Segoe UI Semilight" w:cs="Segoe UI Semilight"/>
      <w:lang w:val="fr-FR" w:eastAsia="fr-FR" w:bidi="fr-FR"/>
    </w:rPr>
  </w:style>
  <w:style w:type="paragraph" w:styleId="Pieddepage">
    <w:name w:val="footer"/>
    <w:basedOn w:val="Normal"/>
    <w:link w:val="PieddepageCar"/>
    <w:uiPriority w:val="99"/>
    <w:unhideWhenUsed/>
    <w:rsid w:val="00E02489"/>
    <w:pPr>
      <w:tabs>
        <w:tab w:val="center" w:pos="4536"/>
        <w:tab w:val="right" w:pos="9072"/>
      </w:tabs>
    </w:pPr>
  </w:style>
  <w:style w:type="character" w:customStyle="1" w:styleId="PieddepageCar">
    <w:name w:val="Pied de page Car"/>
    <w:basedOn w:val="Policepardfaut"/>
    <w:link w:val="Pieddepage"/>
    <w:uiPriority w:val="99"/>
    <w:rsid w:val="00E02489"/>
    <w:rPr>
      <w:rFonts w:ascii="Segoe UI Semilight" w:eastAsia="Segoe UI Semilight" w:hAnsi="Segoe UI Semilight" w:cs="Segoe UI Semilight"/>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6539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884D4-8BF9-4BC2-A5AB-1F5A68782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352</Words>
  <Characters>1938</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Marine Legrand</cp:lastModifiedBy>
  <cp:revision>4</cp:revision>
  <dcterms:created xsi:type="dcterms:W3CDTF">2021-08-31T12:51:00Z</dcterms:created>
  <dcterms:modified xsi:type="dcterms:W3CDTF">2021-08-31T14:24:00Z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2019-08-30T00:00:00Z</vt:filetime>
  </property>
  <property fmtid="{D5CDD505-2E9C-101B-9397-08002B2CF9AE}" pid="3" name="Creator">
    <vt:lpwstr>Microsoft® Word pour Office 365</vt:lpwstr>
  </property>
  <property fmtid="{D5CDD505-2E9C-101B-9397-08002B2CF9AE}" pid="4" name="LastSaved">
    <vt:filetime>2021-03-19T00:00:00Z</vt:filetime>
  </property>
</Properties>
</file>